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56" w:rsidRDefault="00422E56" w:rsidP="00422E56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Pomoc cudzoziemcom</w:t>
      </w:r>
    </w:p>
    <w:p w:rsidR="00422E56" w:rsidRDefault="00422E56" w:rsidP="00422E56">
      <w:pPr>
        <w:rPr>
          <w:rFonts w:hint="eastAsia"/>
          <w:b/>
          <w:bCs/>
          <w:sz w:val="32"/>
          <w:szCs w:val="32"/>
        </w:rPr>
      </w:pPr>
      <w:bookmarkStart w:id="0" w:name="_GoBack"/>
    </w:p>
    <w:bookmarkEnd w:id="0"/>
    <w:p w:rsidR="005E6E09" w:rsidRDefault="00422E56" w:rsidP="005E6E09">
      <w:pPr>
        <w:rPr>
          <w:b/>
          <w:bCs/>
        </w:rPr>
      </w:pPr>
      <w:r>
        <w:rPr>
          <w:b/>
          <w:bCs/>
        </w:rPr>
        <w:t>Cudzoziemcowi, który:</w:t>
      </w:r>
    </w:p>
    <w:p w:rsidR="00422E56" w:rsidRPr="005E6E09" w:rsidRDefault="00422E56" w:rsidP="005E6E09">
      <w:pPr>
        <w:pStyle w:val="Akapitzlist"/>
        <w:numPr>
          <w:ilvl w:val="0"/>
          <w:numId w:val="8"/>
        </w:numPr>
        <w:rPr>
          <w:rFonts w:hint="eastAsia"/>
          <w:b/>
          <w:bCs/>
        </w:rPr>
      </w:pPr>
      <w:r>
        <w:t>Uzyskał w Rzeczypospolitej Polskiej status uchodźcy lub ochronę uzupełniającą lub</w:t>
      </w:r>
    </w:p>
    <w:p w:rsidR="00422E56" w:rsidRDefault="005E6E09" w:rsidP="00422E56">
      <w:pPr>
        <w:rPr>
          <w:rFonts w:hint="eastAsia"/>
        </w:rPr>
      </w:pPr>
      <w:r>
        <w:t xml:space="preserve">            </w:t>
      </w:r>
      <w:r w:rsidR="00422E56">
        <w:t xml:space="preserve">przebywa na terytorium Rzeczypospolitej Polskiej na podstawie zezwolenia na pobyt              </w:t>
      </w:r>
      <w:r>
        <w:t xml:space="preserve">         </w:t>
      </w:r>
      <w:r w:rsidR="00422E56">
        <w:t>czasowy udzielonego w związku z nadaniem mu statusu uchodźcy lub ochrony uzupełniającej     udziela się pomocy mającej na celu wspieranie procesu jego integracji.</w:t>
      </w:r>
    </w:p>
    <w:p w:rsidR="005E6E09" w:rsidRDefault="00422E56" w:rsidP="005E6E09">
      <w:pPr>
        <w:pStyle w:val="Akapitzlist"/>
        <w:numPr>
          <w:ilvl w:val="0"/>
          <w:numId w:val="8"/>
        </w:numPr>
      </w:pPr>
      <w:r>
        <w:t>Pomocy dla cudzoziemca udziela się na wniosek cudzoziemca złożony do starosty, za pośrednictwem powiatowego centrum pomocy rodzinie, w terminie 60 dni od dnia uzyskania przez cudzoziemca w Rzeczypospolitej Polskiej statusu uchodźcy lub ochrony uzupełniającej lub uzyskania przez niego zezwolenia na pobyt czasowy udzielonego w związku z nadaniem mu statusu uchodźcy lub ochrony uzupełniającej.</w:t>
      </w:r>
    </w:p>
    <w:p w:rsidR="00422E56" w:rsidRDefault="00422E56" w:rsidP="005E6E09">
      <w:pPr>
        <w:pStyle w:val="Akapitzlist"/>
        <w:numPr>
          <w:ilvl w:val="0"/>
          <w:numId w:val="8"/>
        </w:numPr>
        <w:rPr>
          <w:rFonts w:hint="eastAsia"/>
        </w:rPr>
      </w:pPr>
      <w:r>
        <w:t>Pomoc dla cudzoziemca nie przysługuje cudzoziemcowi będącemu małżonkiem obywatela polskiego.</w:t>
      </w:r>
    </w:p>
    <w:p w:rsidR="00422E56" w:rsidRDefault="00422E56" w:rsidP="005E6E09">
      <w:pPr>
        <w:pStyle w:val="Akapitzlist"/>
        <w:numPr>
          <w:ilvl w:val="0"/>
          <w:numId w:val="8"/>
        </w:numPr>
        <w:rPr>
          <w:rFonts w:hint="eastAsia"/>
        </w:rPr>
      </w:pPr>
      <w:r>
        <w:t>Wniosek cudzoziemca, który uzyskał w Rzeczypospolitej Polskiej status uchodźcy lub ochronę uzupełniającą, obejmuje małoletnie dzieci cudzoziemca oraz jego małżonka, jeżeli uzyskali w Rzeczypospolitej Polskiej status uchodźcy lub ochronę uzupełniającą lub uzyskali zezwolenie na pobyt czasowy udzielone w związku z nadaniem im statusu uchodźcy lub ochrony uzupełniającej.</w:t>
      </w:r>
    </w:p>
    <w:p w:rsidR="00422E56" w:rsidRDefault="00422E56" w:rsidP="00422E56">
      <w:pPr>
        <w:rPr>
          <w:rFonts w:hint="eastAsia"/>
        </w:rPr>
      </w:pPr>
    </w:p>
    <w:p w:rsidR="00422E56" w:rsidRDefault="00422E56" w:rsidP="00422E56">
      <w:pPr>
        <w:rPr>
          <w:rFonts w:hint="eastAsia"/>
        </w:rPr>
      </w:pPr>
      <w:r>
        <w:rPr>
          <w:b/>
          <w:bCs/>
        </w:rPr>
        <w:t>Wniosek powinien zawierać:</w:t>
      </w:r>
    </w:p>
    <w:p w:rsidR="00422E56" w:rsidRDefault="00422E56" w:rsidP="00422E56">
      <w:pPr>
        <w:numPr>
          <w:ilvl w:val="0"/>
          <w:numId w:val="1"/>
        </w:numPr>
        <w:rPr>
          <w:rFonts w:hint="eastAsia"/>
        </w:rPr>
      </w:pPr>
      <w:r>
        <w:t>Pisemną deklarację o zamiarze zamieszkania na terenie określonego województwa.</w:t>
      </w:r>
    </w:p>
    <w:p w:rsidR="00422E56" w:rsidRDefault="00422E56" w:rsidP="00422E56">
      <w:pPr>
        <w:numPr>
          <w:ilvl w:val="0"/>
          <w:numId w:val="1"/>
        </w:numPr>
        <w:rPr>
          <w:rFonts w:hint="eastAsia"/>
        </w:rPr>
      </w:pPr>
      <w:r>
        <w:t>Pisemne oświadczenie, że z podobnym wnioskiem  cudzoziemiec nie zwrócił się na terenie innego województwa.</w:t>
      </w:r>
    </w:p>
    <w:p w:rsidR="00422E56" w:rsidRDefault="00422E56" w:rsidP="00422E56">
      <w:pPr>
        <w:numPr>
          <w:ilvl w:val="0"/>
          <w:numId w:val="1"/>
        </w:numPr>
        <w:rPr>
          <w:rFonts w:hint="eastAsia"/>
        </w:rPr>
      </w:pPr>
      <w:r>
        <w:t>Pisemne oświadczenie o gotowości przystąpienia do uzgodnionego programu integracji.</w:t>
      </w:r>
    </w:p>
    <w:p w:rsidR="00422E56" w:rsidRDefault="00422E56" w:rsidP="00422E56">
      <w:pPr>
        <w:ind w:left="720"/>
        <w:rPr>
          <w:rFonts w:hint="eastAsia"/>
        </w:rPr>
      </w:pPr>
    </w:p>
    <w:p w:rsidR="00422E56" w:rsidRPr="001130B4" w:rsidRDefault="00422E56" w:rsidP="00422E56">
      <w:pPr>
        <w:rPr>
          <w:rFonts w:hint="eastAsia"/>
          <w:b/>
        </w:rPr>
      </w:pPr>
      <w:r w:rsidRPr="001130B4">
        <w:rPr>
          <w:b/>
        </w:rPr>
        <w:t>W przypadku cudzoziemca, który uzyskał w Rzeczypospolitej Polskiej status uchodźcy, do wniosku należy dołączyć kopie:</w:t>
      </w:r>
    </w:p>
    <w:p w:rsidR="00422E56" w:rsidRDefault="00422E56" w:rsidP="00422E56">
      <w:pPr>
        <w:numPr>
          <w:ilvl w:val="0"/>
          <w:numId w:val="2"/>
        </w:numPr>
        <w:rPr>
          <w:rFonts w:hint="eastAsia"/>
        </w:rPr>
      </w:pPr>
      <w:r>
        <w:t>Decyzji o nadaniu statusu uchodźcy;</w:t>
      </w:r>
    </w:p>
    <w:p w:rsidR="00422E56" w:rsidRDefault="00422E56" w:rsidP="00422E56">
      <w:pPr>
        <w:numPr>
          <w:ilvl w:val="0"/>
          <w:numId w:val="2"/>
        </w:numPr>
        <w:rPr>
          <w:rFonts w:hint="eastAsia"/>
        </w:rPr>
      </w:pPr>
      <w:r>
        <w:t>Dokumentu podróży przewidzianego w Konwencji Genewskiej;</w:t>
      </w:r>
    </w:p>
    <w:p w:rsidR="00422E56" w:rsidRDefault="00422E56" w:rsidP="00422E56">
      <w:pPr>
        <w:numPr>
          <w:ilvl w:val="0"/>
          <w:numId w:val="2"/>
        </w:numPr>
        <w:rPr>
          <w:rFonts w:hint="eastAsia"/>
        </w:rPr>
      </w:pPr>
      <w:r>
        <w:t>Karty pobytu wydanej w związku z nadaniem statusu uchodźcy.</w:t>
      </w:r>
    </w:p>
    <w:p w:rsidR="00422E56" w:rsidRDefault="00422E56" w:rsidP="00422E56">
      <w:pPr>
        <w:ind w:left="720"/>
        <w:rPr>
          <w:rFonts w:hint="eastAsia"/>
        </w:rPr>
      </w:pPr>
    </w:p>
    <w:p w:rsidR="00422E56" w:rsidRPr="001130B4" w:rsidRDefault="00422E56" w:rsidP="00422E56">
      <w:pPr>
        <w:rPr>
          <w:rFonts w:hint="eastAsia"/>
          <w:b/>
        </w:rPr>
      </w:pPr>
      <w:r w:rsidRPr="001130B4">
        <w:rPr>
          <w:b/>
        </w:rPr>
        <w:t>W przypadku cudzoziemca, który uzyskał w Rzeczypospolitej Polskiej ochronę uzupełniającą, do wniosku należy dołączyć kopie:</w:t>
      </w:r>
    </w:p>
    <w:p w:rsidR="00422E56" w:rsidRDefault="00422E56" w:rsidP="00422E56">
      <w:pPr>
        <w:numPr>
          <w:ilvl w:val="0"/>
          <w:numId w:val="3"/>
        </w:numPr>
        <w:rPr>
          <w:rFonts w:hint="eastAsia"/>
        </w:rPr>
      </w:pPr>
      <w:r>
        <w:t>Decyzji o odmowie nadania statusu uchodźcy, w której udzielono cudzoziemcowi ochrony uzupełniającej.</w:t>
      </w:r>
    </w:p>
    <w:p w:rsidR="00422E56" w:rsidRDefault="00422E56" w:rsidP="00422E56">
      <w:pPr>
        <w:numPr>
          <w:ilvl w:val="0"/>
          <w:numId w:val="3"/>
        </w:numPr>
        <w:rPr>
          <w:rFonts w:hint="eastAsia"/>
        </w:rPr>
      </w:pPr>
      <w:r>
        <w:t>Karty pobytu wydanej w związku z udzieleniem ochrony uzupełniającej.</w:t>
      </w:r>
    </w:p>
    <w:p w:rsidR="00422E56" w:rsidRDefault="00422E56" w:rsidP="00422E56">
      <w:pPr>
        <w:ind w:left="720"/>
        <w:rPr>
          <w:rFonts w:hint="eastAsia"/>
        </w:rPr>
      </w:pPr>
    </w:p>
    <w:p w:rsidR="00422E56" w:rsidRPr="001130B4" w:rsidRDefault="00422E56" w:rsidP="00422E56">
      <w:pPr>
        <w:rPr>
          <w:rFonts w:hint="eastAsia"/>
          <w:b/>
        </w:rPr>
      </w:pPr>
      <w:r w:rsidRPr="001130B4">
        <w:rPr>
          <w:b/>
        </w:rPr>
        <w:t>W przypadku cudzoziemca, który przebywa na terytorium Rzeczypospolitej Polskiej na podstawie zezwolenia na pobyt czasowy udzielonego w związku z nadaniem mu statusu uchodźcy lub ochrony uzupełniającej, do wniosku należy dołączyć kopie:</w:t>
      </w:r>
    </w:p>
    <w:p w:rsidR="00422E56" w:rsidRDefault="00422E56" w:rsidP="00422E56">
      <w:pPr>
        <w:numPr>
          <w:ilvl w:val="0"/>
          <w:numId w:val="4"/>
        </w:numPr>
        <w:rPr>
          <w:rFonts w:hint="eastAsia"/>
        </w:rPr>
      </w:pPr>
      <w:r>
        <w:t>Decyzji o zezwoleniu na pobyt czasowy udzielonego w związku z nadaniem statusu uchodźcy lub ochrony uzupełniającej.</w:t>
      </w:r>
    </w:p>
    <w:p w:rsidR="00422E56" w:rsidRDefault="00422E56" w:rsidP="00422E56">
      <w:pPr>
        <w:numPr>
          <w:ilvl w:val="0"/>
          <w:numId w:val="4"/>
        </w:numPr>
        <w:rPr>
          <w:rFonts w:hint="eastAsia"/>
        </w:rPr>
      </w:pPr>
      <w:r>
        <w:t>Kartę pobytu wydanej w związku z uzyskaniem zezwolenia na pobyt czasowy udzielonego w związku z nadaniem statusu uchodźcy lub ochrony uzupełniającej.</w:t>
      </w:r>
    </w:p>
    <w:p w:rsidR="00422E56" w:rsidRDefault="00422E56" w:rsidP="00422E56">
      <w:pPr>
        <w:ind w:left="720"/>
        <w:rPr>
          <w:rFonts w:hint="eastAsia"/>
        </w:rPr>
      </w:pPr>
    </w:p>
    <w:p w:rsidR="00422E56" w:rsidRPr="001130B4" w:rsidRDefault="00422E56" w:rsidP="00422E56">
      <w:pPr>
        <w:rPr>
          <w:rFonts w:hint="eastAsia"/>
          <w:b/>
        </w:rPr>
      </w:pPr>
      <w:r w:rsidRPr="001130B4">
        <w:rPr>
          <w:b/>
        </w:rPr>
        <w:t>Cudzoziemiec dołącza do wniosku także inne dokumenty będące w jego posiadaniu, które mogą pomóc w opracowaniu indywidualnego programu integracji.</w:t>
      </w:r>
    </w:p>
    <w:p w:rsidR="00422E56" w:rsidRPr="001130B4" w:rsidRDefault="00422E56" w:rsidP="00422E56">
      <w:pPr>
        <w:rPr>
          <w:rFonts w:hint="eastAsia"/>
          <w:b/>
        </w:rPr>
      </w:pPr>
    </w:p>
    <w:p w:rsidR="00422E56" w:rsidRDefault="00422E56" w:rsidP="00422E56">
      <w:pPr>
        <w:rPr>
          <w:rFonts w:hint="eastAsia"/>
          <w:b/>
          <w:bCs/>
        </w:rPr>
      </w:pPr>
    </w:p>
    <w:p w:rsidR="00422E56" w:rsidRDefault="00422E56" w:rsidP="00422E56">
      <w:pPr>
        <w:rPr>
          <w:rFonts w:hint="eastAsia"/>
          <w:b/>
          <w:bCs/>
        </w:rPr>
      </w:pPr>
    </w:p>
    <w:p w:rsidR="00422E56" w:rsidRDefault="00422E56" w:rsidP="00422E56">
      <w:pPr>
        <w:rPr>
          <w:rFonts w:hint="eastAsia"/>
        </w:rPr>
      </w:pPr>
      <w:r>
        <w:rPr>
          <w:b/>
          <w:bCs/>
        </w:rPr>
        <w:t>Formy pomocy:</w:t>
      </w:r>
    </w:p>
    <w:p w:rsidR="00422E56" w:rsidRDefault="00422E56" w:rsidP="00422E56">
      <w:pPr>
        <w:pStyle w:val="Akapitzlist"/>
        <w:numPr>
          <w:ilvl w:val="0"/>
          <w:numId w:val="5"/>
        </w:numPr>
        <w:rPr>
          <w:rFonts w:hint="eastAsia"/>
        </w:rPr>
      </w:pPr>
      <w:r>
        <w:lastRenderedPageBreak/>
        <w:t>Świadczenia pieniężne na utrzymanie (w szczególności przeznaczone na pokrycie wydatków na żywność, odzież, obuwie, środki higieny oraz opłat mieszkaniowych) i pokrycie wydatków związanych z nauką języka polskiego. Wysokość  świadczeń pieniężnych zależy od liczby osób w rodzinie, okresu trwania programu integracyjnego, indywidualnej sytuacji cudzoziemca.</w:t>
      </w:r>
    </w:p>
    <w:p w:rsidR="00422E56" w:rsidRDefault="00422E56" w:rsidP="00422E56">
      <w:pPr>
        <w:numPr>
          <w:ilvl w:val="0"/>
          <w:numId w:val="5"/>
        </w:numPr>
        <w:rPr>
          <w:rFonts w:hint="eastAsia"/>
        </w:rPr>
      </w:pPr>
      <w:r>
        <w:t>Opłacanie składki na ubezpieczenie zdrowotne określonej w przepisach o powszechnym ubezpieczeniu w NFZ.</w:t>
      </w:r>
    </w:p>
    <w:p w:rsidR="00422E56" w:rsidRDefault="00422E56" w:rsidP="00422E56">
      <w:pPr>
        <w:numPr>
          <w:ilvl w:val="0"/>
          <w:numId w:val="5"/>
        </w:numPr>
        <w:rPr>
          <w:rFonts w:hint="eastAsia"/>
        </w:rPr>
      </w:pPr>
      <w:r>
        <w:t>Poradnictwo specjalistyczne, w tym poradnictwo prawne, psychologiczne i rodzinne.</w:t>
      </w:r>
    </w:p>
    <w:p w:rsidR="00422E56" w:rsidRDefault="00422E56" w:rsidP="00422E56">
      <w:pPr>
        <w:numPr>
          <w:ilvl w:val="0"/>
          <w:numId w:val="5"/>
        </w:numPr>
        <w:rPr>
          <w:rFonts w:hint="eastAsia"/>
        </w:rPr>
      </w:pPr>
      <w:r>
        <w:t>Udzielanie informacji oraz wsparcia w kontaktach z innymi instytucjami, w szczególności z instytucjami rynku pracy, ze środowiskiem lokalnym oraz organizacjami pozarządowymi.</w:t>
      </w:r>
    </w:p>
    <w:p w:rsidR="00422E56" w:rsidRDefault="00422E56" w:rsidP="00422E56">
      <w:pPr>
        <w:numPr>
          <w:ilvl w:val="0"/>
          <w:numId w:val="5"/>
        </w:numPr>
        <w:rPr>
          <w:rFonts w:hint="eastAsia"/>
        </w:rPr>
      </w:pPr>
      <w:r>
        <w:t>Inne działania wspierające proces integracji cudzoziemca.</w:t>
      </w:r>
    </w:p>
    <w:p w:rsidR="00422E56" w:rsidRDefault="00422E56" w:rsidP="00422E56">
      <w:pPr>
        <w:ind w:left="720"/>
        <w:rPr>
          <w:rFonts w:hint="eastAsia"/>
        </w:rPr>
      </w:pPr>
    </w:p>
    <w:p w:rsidR="00422E56" w:rsidRDefault="00422E56" w:rsidP="00422E56">
      <w:pPr>
        <w:rPr>
          <w:rFonts w:hint="eastAsia"/>
          <w:b/>
          <w:bCs/>
        </w:rPr>
      </w:pPr>
      <w:r>
        <w:rPr>
          <w:b/>
          <w:bCs/>
        </w:rPr>
        <w:t>Pomocy udziela się w okresie nie dłuższym niż 12 miesięcy w zależności od uzasadnionych, indywidualnych potrzeb cudzoziemca.</w:t>
      </w:r>
    </w:p>
    <w:p w:rsidR="00422E56" w:rsidRDefault="00422E56" w:rsidP="00422E56">
      <w:pPr>
        <w:rPr>
          <w:rFonts w:hint="eastAsia"/>
          <w:b/>
          <w:bCs/>
        </w:rPr>
      </w:pPr>
    </w:p>
    <w:p w:rsidR="00422E56" w:rsidRDefault="00422E56" w:rsidP="00422E56">
      <w:pPr>
        <w:rPr>
          <w:rFonts w:hint="eastAsia"/>
          <w:b/>
          <w:bCs/>
        </w:rPr>
      </w:pPr>
    </w:p>
    <w:p w:rsidR="00422E56" w:rsidRDefault="00422E56" w:rsidP="00422E56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Style w:val="Pogrubienie"/>
          <w:rFonts w:ascii="SourceSansPro" w:hAnsi="SourceSansPro"/>
          <w:color w:val="3D3D3D"/>
        </w:rPr>
        <w:t>Cudzoziemiec uczestniczący w programie integracji zobowiązany jest do: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 Zameldowania się w miejscu zamieszkania.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 Zarejestrowania się w powiatowym urzędzie pracy w terminie ustalonym w   programie oraz aktywnego poszukiwania pracy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 xml:space="preserve"> Obowiązkowego uczestnictwa w kursach języka polskiego, w przypadku gdy zachodzi taka potrzeba.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Współdziałania oraz kontaktowania się z realizatorem programu w ustalonych terminach, nie rzadziej jednak niż 2 razy w miesiącu.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Innych uzgodnionych z realizatorem programu działań wynikających z jego indywidualnej sytuacji życiowej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Przestrzegania zobowiązań przyjętych w programie.</w:t>
      </w:r>
    </w:p>
    <w:p w:rsidR="00422E56" w:rsidRDefault="00422E56" w:rsidP="00422E56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</w:p>
    <w:p w:rsidR="00422E56" w:rsidRDefault="00422E56" w:rsidP="00422E56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 w:rsidRPr="00422E56">
        <w:rPr>
          <w:rFonts w:ascii="SourceSansPro" w:hAnsi="SourceSansPro"/>
          <w:b/>
          <w:color w:val="3D3D3D"/>
        </w:rPr>
        <w:t>PCPR współdziała z Wojewodą i właściwą gminą w sprawie pomocy cudzoziemcowi w uzyskaniu możliwości zamieszkania, uwzględniając w miarę możliwości wybór miejsca zamieszkania dokonany przez cudzoziemca.</w:t>
      </w:r>
      <w:r w:rsidRPr="00422E56">
        <w:rPr>
          <w:rFonts w:ascii="SourceSansPro" w:hAnsi="SourceSansPro"/>
          <w:b/>
          <w:color w:val="3D3D3D"/>
        </w:rPr>
        <w:br/>
      </w:r>
      <w:r w:rsidRPr="00422E56">
        <w:rPr>
          <w:rFonts w:ascii="SourceSansPro" w:hAnsi="SourceSansPro"/>
          <w:b/>
          <w:color w:val="3D3D3D"/>
        </w:rPr>
        <w:br/>
        <w:t>Rezygnacja przez cudzoziemca ze wskazanego przez Wojewodę miejsca zamieszkania w granicach województwa w okresie 12 miesięcy trwania indywidualnego programu oznacza rezygnację cudzoziemca z realizacji programu.</w:t>
      </w:r>
      <w:r w:rsidRPr="00422E56">
        <w:rPr>
          <w:rFonts w:ascii="SourceSansPro" w:hAnsi="SourceSansPro"/>
          <w:b/>
          <w:color w:val="3D3D3D"/>
        </w:rPr>
        <w:br/>
      </w:r>
      <w:r w:rsidRPr="00422E56">
        <w:rPr>
          <w:rFonts w:ascii="SourceSansPro" w:hAnsi="SourceSansPro"/>
          <w:b/>
          <w:color w:val="3D3D3D"/>
        </w:rPr>
        <w:br/>
        <w:t>W szczególnie uzasadnionych przypadkach dopuszcza się zmianę miejsca zamieszkania w okresie 12 miesięcy trwania indywidualnego programu.  </w:t>
      </w:r>
      <w:r w:rsidRPr="00422E56">
        <w:rPr>
          <w:rFonts w:ascii="SourceSansPro" w:hAnsi="SourceSansPro"/>
          <w:b/>
          <w:color w:val="3D3D3D"/>
        </w:rPr>
        <w:br/>
      </w:r>
      <w:r w:rsidRPr="00422E56">
        <w:rPr>
          <w:rFonts w:ascii="SourceSansPro" w:hAnsi="SourceSansPro"/>
          <w:b/>
          <w:color w:val="3D3D3D"/>
        </w:rPr>
        <w:br/>
      </w:r>
      <w:r>
        <w:rPr>
          <w:rStyle w:val="Pogrubienie"/>
          <w:rFonts w:ascii="SourceSansPro" w:hAnsi="SourceSansPro"/>
          <w:color w:val="3D3D3D"/>
        </w:rPr>
        <w:t>Wstrzymanie pomocy dla cudzoziemca:</w:t>
      </w:r>
      <w:r>
        <w:rPr>
          <w:rFonts w:ascii="SourceSansPro" w:hAnsi="SourceSansPro"/>
          <w:color w:val="3D3D3D"/>
        </w:rPr>
        <w:br/>
        <w:t>Pomoc dla cudzoziemca może zostać wstrzymana w przypadku:</w:t>
      </w:r>
    </w:p>
    <w:p w:rsidR="00422E56" w:rsidRDefault="00422E56" w:rsidP="00422E56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Uporczywego, zawinionego niewykonywania przez cudzoziemca zobowiązań przyjętych w programie, w tym nieusprawiedliwionej nieobecności na kursach nauki języka polskiego – przez okres do 30 dni.</w:t>
      </w:r>
    </w:p>
    <w:p w:rsidR="00422E56" w:rsidRDefault="00422E56" w:rsidP="00422E56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Wykorzystywania pomocy w sposób niezgodny z celem, na jaki została przyznana – przez okres do 30 dni.</w:t>
      </w:r>
    </w:p>
    <w:p w:rsidR="00422E56" w:rsidRDefault="00422E56" w:rsidP="00422E56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Udzielania przez cudzoziemca nieprawdziwych informacji o swojej sytuacji życiowej – do czasu wyjaśnienia okoliczności udzielenia takich informacji.</w:t>
      </w:r>
    </w:p>
    <w:p w:rsidR="00422E56" w:rsidRDefault="00422E56" w:rsidP="00422E56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Upływu 30 dni pobytu cudzoziemca w zakładzie opieki zdrowotnej – do czasu opuszczenia przez niego zakładu.</w:t>
      </w:r>
    </w:p>
    <w:p w:rsidR="00422E56" w:rsidRDefault="00422E56" w:rsidP="00422E56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>
        <w:rPr>
          <w:rFonts w:ascii="SourceSansPro" w:hAnsi="SourceSansPro"/>
          <w:color w:val="3D3D3D"/>
        </w:rPr>
        <w:t>Wszczęcia przeciwko cudzoziemcowi postępowania karnego – do czasu prawomocnego zakończenia postępowania.</w:t>
      </w:r>
    </w:p>
    <w:p w:rsidR="00422E56" w:rsidRDefault="00422E56" w:rsidP="00422E56">
      <w:pPr>
        <w:pStyle w:val="NormalnyWeb"/>
        <w:shd w:val="clear" w:color="auto" w:fill="FFFFFF"/>
        <w:spacing w:before="0" w:beforeAutospacing="0" w:after="0" w:afterAutospacing="0"/>
        <w:ind w:left="2160"/>
        <w:rPr>
          <w:rFonts w:ascii="SourceSansPro" w:hAnsi="SourceSansPro"/>
          <w:color w:val="3D3D3D"/>
        </w:rPr>
      </w:pPr>
    </w:p>
    <w:p w:rsidR="00422E56" w:rsidRDefault="00422E56" w:rsidP="00940621">
      <w:pPr>
        <w:pStyle w:val="NormalnyWeb"/>
        <w:shd w:val="clear" w:color="auto" w:fill="FFFFFF"/>
        <w:spacing w:before="0" w:beforeAutospacing="0" w:after="0" w:afterAutospacing="0"/>
        <w:rPr>
          <w:rFonts w:ascii="SourceSansPro" w:hAnsi="SourceSansPro"/>
          <w:color w:val="3D3D3D"/>
        </w:rPr>
      </w:pPr>
      <w:r w:rsidRPr="00422E56">
        <w:rPr>
          <w:rFonts w:ascii="SourceSansPro" w:hAnsi="SourceSansPro"/>
          <w:b/>
          <w:color w:val="3D3D3D"/>
        </w:rPr>
        <w:t>Decyzja o udzieleniu pomocy może być również uchylona w przypadkach określonych w art. 95 ust. 4  ustawy o pomocy społecznej.</w:t>
      </w:r>
      <w:r w:rsidRPr="00422E56">
        <w:rPr>
          <w:rFonts w:ascii="SourceSansPro" w:hAnsi="SourceSansPro"/>
          <w:b/>
          <w:color w:val="3D3D3D"/>
        </w:rPr>
        <w:br/>
      </w:r>
      <w:r w:rsidRPr="00422E56">
        <w:rPr>
          <w:rFonts w:ascii="SourceSansPro" w:hAnsi="SourceSansPro"/>
          <w:b/>
          <w:color w:val="3D3D3D"/>
        </w:rPr>
        <w:br/>
      </w:r>
    </w:p>
    <w:p w:rsidR="00426332" w:rsidRDefault="00426332">
      <w:pPr>
        <w:rPr>
          <w:rFonts w:hint="eastAsia"/>
        </w:rPr>
      </w:pPr>
    </w:p>
    <w:sectPr w:rsidR="0042633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37B"/>
    <w:multiLevelType w:val="hybridMultilevel"/>
    <w:tmpl w:val="CB0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C6C"/>
    <w:multiLevelType w:val="multilevel"/>
    <w:tmpl w:val="635A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D87365"/>
    <w:multiLevelType w:val="hybridMultilevel"/>
    <w:tmpl w:val="587864D4"/>
    <w:lvl w:ilvl="0" w:tplc="A98E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313"/>
    <w:multiLevelType w:val="multilevel"/>
    <w:tmpl w:val="5788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56E62ED"/>
    <w:multiLevelType w:val="hybridMultilevel"/>
    <w:tmpl w:val="DCC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BCE"/>
    <w:multiLevelType w:val="multilevel"/>
    <w:tmpl w:val="DC4C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7D41B21"/>
    <w:multiLevelType w:val="multilevel"/>
    <w:tmpl w:val="EE42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86F66DF"/>
    <w:multiLevelType w:val="multilevel"/>
    <w:tmpl w:val="913E9D9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Lucida San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0"/>
    <w:rsid w:val="00422E56"/>
    <w:rsid w:val="00426332"/>
    <w:rsid w:val="005E6E09"/>
    <w:rsid w:val="009400E0"/>
    <w:rsid w:val="009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40AF-A1F5-4349-905B-1FE62EC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2E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56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422E5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22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Skomorowska</dc:creator>
  <cp:keywords/>
  <dc:description/>
  <cp:lastModifiedBy>Anna Skomorowska</cp:lastModifiedBy>
  <cp:revision>4</cp:revision>
  <dcterms:created xsi:type="dcterms:W3CDTF">2021-09-24T07:35:00Z</dcterms:created>
  <dcterms:modified xsi:type="dcterms:W3CDTF">2021-09-24T07:53:00Z</dcterms:modified>
</cp:coreProperties>
</file>